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FB" w:rsidRPr="002C58FB" w:rsidRDefault="002C58FB" w:rsidP="002C58FB">
      <w:pPr>
        <w:spacing w:line="240" w:lineRule="auto"/>
        <w:rPr>
          <w:sz w:val="2"/>
          <w:szCs w:val="2"/>
        </w:rPr>
        <w:sectPr w:rsidR="002C58FB" w:rsidRPr="002C58FB" w:rsidSect="00E367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13" w:right="1134" w:bottom="907" w:left="4196" w:header="737" w:footer="454" w:gutter="0"/>
          <w:cols w:space="708"/>
          <w:titlePg/>
          <w:docGrid w:linePitch="360"/>
        </w:sectPr>
      </w:pPr>
    </w:p>
    <w:sdt>
      <w:sdtPr>
        <w:tag w:val="cntRubrik"/>
        <w:id w:val="-1591843712"/>
        <w:placeholder>
          <w:docPart w:val="8B3B5302D4C3498594F1CCE44D337C2D"/>
        </w:placeholder>
      </w:sdtPr>
      <w:sdtEndPr/>
      <w:sdtContent>
        <w:p w:rsidR="009D408E" w:rsidRDefault="009D408E" w:rsidP="009D408E">
          <w:pPr>
            <w:pStyle w:val="Rubrik1"/>
          </w:pPr>
          <w:r>
            <w:t xml:space="preserve">Ansökan om tilläggsbelopp </w:t>
          </w:r>
          <w:r w:rsidR="00CA3A60">
            <w:t xml:space="preserve">2019 </w:t>
          </w:r>
          <w:r>
            <w:t>- förskoleklass, fritidshem och grundskola</w:t>
          </w:r>
        </w:p>
      </w:sdtContent>
    </w:sdt>
    <w:bookmarkStart w:id="0" w:name="bkmStart" w:displacedByCustomXml="prev"/>
    <w:bookmarkEnd w:id="0" w:displacedByCustomXml="prev"/>
    <w:p w:rsidR="009D408E" w:rsidRDefault="009D408E" w:rsidP="009D408E">
      <w:r>
        <w:t xml:space="preserve">En fristående skola kan utöver grundbeloppet söka </w:t>
      </w:r>
    </w:p>
    <w:p w:rsidR="009D408E" w:rsidRDefault="009D408E" w:rsidP="009D408E">
      <w:r>
        <w:t xml:space="preserve">tilläggsbelopp för elever med omfattande behov av särskilt </w:t>
      </w:r>
    </w:p>
    <w:p w:rsidR="009D408E" w:rsidRDefault="009D408E" w:rsidP="009D408E">
      <w:r>
        <w:t xml:space="preserve">stöd. Nedanstående information gäller ansökan om </w:t>
      </w:r>
    </w:p>
    <w:p w:rsidR="009D408E" w:rsidRDefault="009D408E" w:rsidP="009D408E">
      <w:r>
        <w:t xml:space="preserve">tilläggsbelopp för elever folkbokförda i Stockholms stad. </w:t>
      </w:r>
    </w:p>
    <w:p w:rsidR="009D408E" w:rsidRDefault="009D408E" w:rsidP="009D408E"/>
    <w:p w:rsidR="009D408E" w:rsidRDefault="009D408E" w:rsidP="009D408E">
      <w:r>
        <w:t xml:space="preserve">Grundbeloppet, som inkluderar socioekonomiskt baserad </w:t>
      </w:r>
    </w:p>
    <w:p w:rsidR="009D408E" w:rsidRDefault="009D408E" w:rsidP="009D408E">
      <w:r>
        <w:t xml:space="preserve">ersättning, ska täcka så gott som verksamhetens samtliga </w:t>
      </w:r>
    </w:p>
    <w:p w:rsidR="009D408E" w:rsidRDefault="009D408E" w:rsidP="009D408E">
      <w:r>
        <w:t xml:space="preserve">kostnader. Även särskilt stöd som till exempel särskild </w:t>
      </w:r>
    </w:p>
    <w:p w:rsidR="009D408E" w:rsidRDefault="009D408E" w:rsidP="009D408E">
      <w:r>
        <w:t xml:space="preserve">undervisningsgrupp, elevassistent och specialpedagogiska </w:t>
      </w:r>
    </w:p>
    <w:p w:rsidR="009D408E" w:rsidRDefault="009D408E" w:rsidP="009D408E">
      <w:r>
        <w:t xml:space="preserve">insatser ska i de flesta fall täckas av grundbeloppet. Bara i </w:t>
      </w:r>
    </w:p>
    <w:p w:rsidR="009D408E" w:rsidRDefault="009D408E" w:rsidP="009D408E">
      <w:r>
        <w:t>enskilda fall där omfattningen på stödet är</w:t>
      </w:r>
      <w:r w:rsidRPr="009D408E">
        <w:t xml:space="preserve"> mycket </w:t>
      </w:r>
      <w:r>
        <w:t xml:space="preserve">stor och </w:t>
      </w:r>
    </w:p>
    <w:p w:rsidR="009D408E" w:rsidRDefault="009D408E" w:rsidP="009D408E">
      <w:r>
        <w:t xml:space="preserve">väsentligt avviker från det skolan ska tillhandahålla inom </w:t>
      </w:r>
    </w:p>
    <w:p w:rsidR="009D408E" w:rsidRDefault="009D408E" w:rsidP="009D408E">
      <w:r>
        <w:t xml:space="preserve">grundbeloppet kan det vara aktuellt med tilläggsbelopp. </w:t>
      </w:r>
    </w:p>
    <w:p w:rsidR="009D408E" w:rsidRDefault="009D408E" w:rsidP="009D408E">
      <w:r>
        <w:t xml:space="preserve">Tilläggsbeloppet är avsett att täcka den extra kostnad som gör </w:t>
      </w:r>
    </w:p>
    <w:p w:rsidR="009D408E" w:rsidRDefault="009D408E" w:rsidP="009D408E">
      <w:r>
        <w:t xml:space="preserve">att stödinsatsen är att betrakta som extraordinär. Skolan kan </w:t>
      </w:r>
    </w:p>
    <w:p w:rsidR="009D408E" w:rsidRDefault="009D408E" w:rsidP="009D408E">
      <w:r>
        <w:t xml:space="preserve">därför inte räkna med att tilläggsbeloppet ska täcka kostnaden </w:t>
      </w:r>
    </w:p>
    <w:p w:rsidR="009D408E" w:rsidRDefault="009D408E" w:rsidP="009D408E">
      <w:r>
        <w:t xml:space="preserve">för hela stödinsatsen. </w:t>
      </w:r>
    </w:p>
    <w:p w:rsidR="009D408E" w:rsidRDefault="009D408E" w:rsidP="009D408E">
      <w:pPr>
        <w:pStyle w:val="Rubrik4"/>
      </w:pPr>
      <w:r>
        <w:t xml:space="preserve">Innan ansökan </w:t>
      </w:r>
    </w:p>
    <w:p w:rsidR="009D408E" w:rsidRDefault="009D408E" w:rsidP="009D408E">
      <w:r>
        <w:t xml:space="preserve">Inför ansökan ska skolan ha klarlagt och bedömt elevens </w:t>
      </w:r>
    </w:p>
    <w:p w:rsidR="009D408E" w:rsidRDefault="009D408E" w:rsidP="009D408E">
      <w:r>
        <w:t xml:space="preserve">stödbehov i en utredning. När skolan gör bedömningen att </w:t>
      </w:r>
    </w:p>
    <w:p w:rsidR="009D408E" w:rsidRDefault="009D408E" w:rsidP="009D408E">
      <w:r>
        <w:t xml:space="preserve">eleven är i behov av särskilt stöd, ska skolan upprätta ett </w:t>
      </w:r>
    </w:p>
    <w:p w:rsidR="009D408E" w:rsidRDefault="009D408E" w:rsidP="009D408E">
      <w:r>
        <w:t xml:space="preserve">åtgärdsprogram. I åtgärdsprogrammet ska det framgå vilka </w:t>
      </w:r>
    </w:p>
    <w:p w:rsidR="009D408E" w:rsidRDefault="009D408E" w:rsidP="009D408E">
      <w:r>
        <w:t xml:space="preserve">konkreta och utvärderingsbara åtgärder som skolans rektor har </w:t>
      </w:r>
    </w:p>
    <w:p w:rsidR="009D408E" w:rsidRDefault="009D408E" w:rsidP="009D408E">
      <w:r>
        <w:t xml:space="preserve">beslutat om. </w:t>
      </w:r>
    </w:p>
    <w:p w:rsidR="009D408E" w:rsidRDefault="009D408E" w:rsidP="009D408E"/>
    <w:p w:rsidR="009D408E" w:rsidRDefault="009D408E" w:rsidP="009D408E">
      <w:r>
        <w:t xml:space="preserve">Gränsdragningen mellan extra anpassningar och särskilt stöd </w:t>
      </w:r>
    </w:p>
    <w:p w:rsidR="009D408E" w:rsidRDefault="009D408E" w:rsidP="009D408E">
      <w:r>
        <w:t xml:space="preserve">ligger i graden av hur ingripande en stödinsats är. I </w:t>
      </w:r>
    </w:p>
    <w:p w:rsidR="009D408E" w:rsidRDefault="009D408E" w:rsidP="009D408E">
      <w:r>
        <w:t xml:space="preserve">åtgärdsprogrammet bör därför omfattning och varaktighet på </w:t>
      </w:r>
    </w:p>
    <w:p w:rsidR="009D408E" w:rsidRDefault="009D408E" w:rsidP="009D408E">
      <w:r>
        <w:t xml:space="preserve">stödinsatsen framgå. Stöd i form av extra anpassningar bör </w:t>
      </w:r>
    </w:p>
    <w:p w:rsidR="009D408E" w:rsidRDefault="009D408E" w:rsidP="009D408E">
      <w:r>
        <w:t xml:space="preserve">som huvudregel inte stå med i ett åtgärdsprogram. </w:t>
      </w:r>
    </w:p>
    <w:p w:rsidR="009D408E" w:rsidRDefault="009D408E" w:rsidP="009D408E"/>
    <w:p w:rsidR="009D408E" w:rsidRDefault="009D408E" w:rsidP="009D408E">
      <w:r>
        <w:t xml:space="preserve">En elev har rätt att få sitt stödbehov tillgodosett oavsett om </w:t>
      </w:r>
    </w:p>
    <w:p w:rsidR="009D408E" w:rsidRDefault="009D408E" w:rsidP="009D408E">
      <w:r>
        <w:t xml:space="preserve">tilläggsbelopp beviljas eller inte. Det är inte möjligt för skolan </w:t>
      </w:r>
    </w:p>
    <w:p w:rsidR="009D408E" w:rsidRDefault="009D408E" w:rsidP="009D408E">
      <w:r>
        <w:lastRenderedPageBreak/>
        <w:t xml:space="preserve">att villkora en stödinsats med att den sätts in endast om </w:t>
      </w:r>
    </w:p>
    <w:p w:rsidR="009D408E" w:rsidRDefault="009D408E" w:rsidP="009D408E">
      <w:r>
        <w:t xml:space="preserve">tilläggsbelopp beviljas. </w:t>
      </w:r>
    </w:p>
    <w:p w:rsidR="009D408E" w:rsidRDefault="009D408E" w:rsidP="009D408E">
      <w:pPr>
        <w:pStyle w:val="Rubrik4"/>
      </w:pPr>
      <w:r>
        <w:t xml:space="preserve">Att ansöka </w:t>
      </w:r>
    </w:p>
    <w:p w:rsidR="009D408E" w:rsidRDefault="009D408E" w:rsidP="009D408E">
      <w:r>
        <w:t xml:space="preserve">Ansökan om tilläggsbelopp kan lämnas in när som helst och </w:t>
      </w:r>
    </w:p>
    <w:p w:rsidR="009D408E" w:rsidRDefault="009D408E" w:rsidP="009D408E">
      <w:r>
        <w:t>görs på aktuell blankett som finns på stockholm.se/</w:t>
      </w:r>
      <w:proofErr w:type="spellStart"/>
      <w:r>
        <w:t>ef.</w:t>
      </w:r>
      <w:proofErr w:type="spellEnd"/>
      <w:r>
        <w:t xml:space="preserve"> Ett </w:t>
      </w:r>
    </w:p>
    <w:p w:rsidR="009D408E" w:rsidRDefault="009D408E" w:rsidP="009D408E">
      <w:r>
        <w:t xml:space="preserve">aktuellt åtgärdsprogram ska alltid bifogas. Även senaste </w:t>
      </w:r>
    </w:p>
    <w:p w:rsidR="00CA3A60" w:rsidRDefault="009D408E" w:rsidP="009D408E">
      <w:r>
        <w:t xml:space="preserve">betyget bifogas om eleven går i åk 6-9. Om ansökan gäller en </w:t>
      </w:r>
    </w:p>
    <w:p w:rsidR="00CA3A60" w:rsidRDefault="009D408E" w:rsidP="009D408E">
      <w:r>
        <w:t xml:space="preserve">elev som är ny på skolan kan en handlingsplan bifogas innan åtgärdsprogrammet har kunnat upprättas. I dessa undantagsfall </w:t>
      </w:r>
    </w:p>
    <w:p w:rsidR="00CA3A60" w:rsidRDefault="009D408E" w:rsidP="009D408E">
      <w:r>
        <w:t xml:space="preserve">kan skolan bara beviljas tilläggsbelopp för en kortare period. </w:t>
      </w:r>
    </w:p>
    <w:p w:rsidR="009D408E" w:rsidRDefault="009D408E" w:rsidP="009D408E">
      <w:r>
        <w:t xml:space="preserve">När skolan har gjort en egen utredning och upprättat åtgärdsprogrammet kan skolan komma in med en ny ansökan. </w:t>
      </w:r>
    </w:p>
    <w:p w:rsidR="009D408E" w:rsidRDefault="009D408E" w:rsidP="009D408E"/>
    <w:p w:rsidR="009D408E" w:rsidRDefault="009D408E" w:rsidP="009D408E">
      <w:r>
        <w:t xml:space="preserve">Ansökningsblanketten skrivs under av rektor och skickas </w:t>
      </w:r>
    </w:p>
    <w:p w:rsidR="009D408E" w:rsidRDefault="009D408E" w:rsidP="009D408E">
      <w:r>
        <w:t xml:space="preserve">sedan tillsammans med bilagorna till </w:t>
      </w:r>
      <w:r w:rsidR="00810EF6" w:rsidRPr="00810EF6">
        <w:t>utbildningsförvaltningen.</w:t>
      </w:r>
    </w:p>
    <w:p w:rsidR="009D408E" w:rsidRDefault="009D408E" w:rsidP="00AD29CA">
      <w:r>
        <w:t xml:space="preserve">Tänk på att: </w:t>
      </w:r>
    </w:p>
    <w:p w:rsidR="009D408E" w:rsidRDefault="009D408E" w:rsidP="009D408E">
      <w:pPr>
        <w:pStyle w:val="Liststycke"/>
        <w:numPr>
          <w:ilvl w:val="0"/>
          <w:numId w:val="15"/>
        </w:numPr>
      </w:pPr>
      <w:r>
        <w:t xml:space="preserve">använda aktuell ansökningsblankett som ligger på </w:t>
      </w:r>
    </w:p>
    <w:p w:rsidR="009D408E" w:rsidRDefault="009D408E" w:rsidP="009D408E">
      <w:pPr>
        <w:pStyle w:val="Liststycke"/>
      </w:pPr>
      <w:r>
        <w:t>stockholm.se/</w:t>
      </w:r>
      <w:proofErr w:type="spellStart"/>
      <w:r>
        <w:t>ef.</w:t>
      </w:r>
      <w:proofErr w:type="spellEnd"/>
      <w:r>
        <w:t xml:space="preserve"> </w:t>
      </w:r>
    </w:p>
    <w:p w:rsidR="009D408E" w:rsidRPr="00810EF6" w:rsidRDefault="009D408E" w:rsidP="009D408E">
      <w:pPr>
        <w:pStyle w:val="Liststycke"/>
        <w:numPr>
          <w:ilvl w:val="0"/>
          <w:numId w:val="15"/>
        </w:numPr>
      </w:pPr>
      <w:r w:rsidRPr="00810EF6">
        <w:t xml:space="preserve">tilläggsbelopp endast kan beviljas för en elev som är </w:t>
      </w:r>
    </w:p>
    <w:p w:rsidR="009D408E" w:rsidRPr="00810EF6" w:rsidRDefault="009D408E" w:rsidP="009D408E">
      <w:pPr>
        <w:pStyle w:val="Liststycke"/>
      </w:pPr>
      <w:r w:rsidRPr="00810EF6">
        <w:t xml:space="preserve">inskriven på skolan och är folkbokförd i Stockholms </w:t>
      </w:r>
    </w:p>
    <w:p w:rsidR="009D408E" w:rsidRPr="00810EF6" w:rsidRDefault="009D408E" w:rsidP="009D408E">
      <w:pPr>
        <w:pStyle w:val="Liststycke"/>
      </w:pPr>
      <w:r w:rsidRPr="00810EF6">
        <w:t xml:space="preserve">stad. </w:t>
      </w:r>
    </w:p>
    <w:p w:rsidR="009D408E" w:rsidRDefault="009D408E" w:rsidP="009D408E">
      <w:pPr>
        <w:pStyle w:val="Liststycke"/>
        <w:numPr>
          <w:ilvl w:val="0"/>
          <w:numId w:val="15"/>
        </w:numPr>
      </w:pPr>
      <w:r>
        <w:t xml:space="preserve">tilläggsbeloppet inte följer med eleven vid skolbyte. </w:t>
      </w:r>
    </w:p>
    <w:p w:rsidR="009D408E" w:rsidRDefault="009D408E" w:rsidP="009D408E">
      <w:pPr>
        <w:pStyle w:val="Liststycke"/>
        <w:numPr>
          <w:ilvl w:val="0"/>
          <w:numId w:val="15"/>
        </w:numPr>
      </w:pPr>
      <w:r>
        <w:t xml:space="preserve">beslut kan ha olika giltighetstider vilket framgår på </w:t>
      </w:r>
    </w:p>
    <w:p w:rsidR="009D408E" w:rsidRDefault="009D408E" w:rsidP="009D408E">
      <w:pPr>
        <w:pStyle w:val="Liststycke"/>
      </w:pPr>
      <w:r>
        <w:t xml:space="preserve">beslutet. </w:t>
      </w:r>
    </w:p>
    <w:p w:rsidR="009D408E" w:rsidRDefault="009D408E" w:rsidP="009D408E">
      <w:pPr>
        <w:pStyle w:val="Liststycke"/>
        <w:numPr>
          <w:ilvl w:val="0"/>
          <w:numId w:val="15"/>
        </w:numPr>
      </w:pPr>
      <w:r>
        <w:t xml:space="preserve">bedömningen av en ansökan görs utifrån det underlag </w:t>
      </w:r>
    </w:p>
    <w:p w:rsidR="009D408E" w:rsidRDefault="009D408E" w:rsidP="009D408E">
      <w:pPr>
        <w:pStyle w:val="Liststycke"/>
      </w:pPr>
      <w:r>
        <w:t xml:space="preserve">skolan skickar in, kontrollera därför att de inskickade </w:t>
      </w:r>
    </w:p>
    <w:p w:rsidR="009D408E" w:rsidRDefault="009D408E" w:rsidP="005D4515">
      <w:pPr>
        <w:pStyle w:val="Liststycke"/>
      </w:pPr>
      <w:r>
        <w:t xml:space="preserve">handlingarna är aktuella, tydliga och utförliga. </w:t>
      </w:r>
    </w:p>
    <w:p w:rsidR="009D408E" w:rsidRDefault="009D408E" w:rsidP="009D408E">
      <w:pPr>
        <w:pStyle w:val="Liststycke"/>
        <w:numPr>
          <w:ilvl w:val="0"/>
          <w:numId w:val="15"/>
        </w:numPr>
      </w:pPr>
      <w:r>
        <w:t xml:space="preserve">en diagnos inte räcker som underlag för bedömningen, </w:t>
      </w:r>
    </w:p>
    <w:p w:rsidR="009D408E" w:rsidRDefault="009D408E" w:rsidP="009D408E">
      <w:pPr>
        <w:pStyle w:val="Liststycke"/>
      </w:pPr>
      <w:r>
        <w:t xml:space="preserve">komplettera därför med aktuell information från </w:t>
      </w:r>
    </w:p>
    <w:p w:rsidR="009D408E" w:rsidRDefault="009D408E" w:rsidP="009D408E">
      <w:pPr>
        <w:pStyle w:val="Liststycke"/>
      </w:pPr>
      <w:r>
        <w:t xml:space="preserve">skolans egen utredning. </w:t>
      </w:r>
    </w:p>
    <w:p w:rsidR="009D408E" w:rsidRDefault="009D408E" w:rsidP="009D408E">
      <w:pPr>
        <w:pStyle w:val="Liststycke"/>
        <w:numPr>
          <w:ilvl w:val="0"/>
          <w:numId w:val="15"/>
        </w:numPr>
      </w:pPr>
      <w:r>
        <w:t xml:space="preserve">använda diarienumret på ansökan vid eventuella </w:t>
      </w:r>
    </w:p>
    <w:p w:rsidR="009D408E" w:rsidRDefault="009D408E" w:rsidP="009D408E">
      <w:pPr>
        <w:pStyle w:val="Liststycke"/>
      </w:pPr>
      <w:r>
        <w:t xml:space="preserve">kontakter med central förvaltning. </w:t>
      </w:r>
    </w:p>
    <w:p w:rsidR="009D408E" w:rsidRDefault="009D408E" w:rsidP="009D408E">
      <w:pPr>
        <w:pStyle w:val="Liststycke"/>
        <w:numPr>
          <w:ilvl w:val="0"/>
          <w:numId w:val="15"/>
        </w:numPr>
      </w:pPr>
      <w:r>
        <w:t xml:space="preserve">om ansökan beviljas så ges tilläggsbeloppet från </w:t>
      </w:r>
    </w:p>
    <w:p w:rsidR="009D408E" w:rsidRDefault="009D408E" w:rsidP="009D408E">
      <w:pPr>
        <w:pStyle w:val="Liststycke"/>
      </w:pPr>
      <w:r>
        <w:t xml:space="preserve">månaden efter det att ansökan kom in. </w:t>
      </w:r>
    </w:p>
    <w:p w:rsidR="009D408E" w:rsidRDefault="009D408E" w:rsidP="009D408E"/>
    <w:p w:rsidR="009D408E" w:rsidRDefault="009D408E" w:rsidP="009D408E">
      <w:r>
        <w:t>Om skolan inkomm</w:t>
      </w:r>
      <w:r w:rsidR="00574029">
        <w:t>er med en ofullständig ansökan</w:t>
      </w:r>
      <w:bookmarkStart w:id="1" w:name="_GoBack"/>
      <w:bookmarkEnd w:id="1"/>
      <w:r>
        <w:t xml:space="preserve"> så </w:t>
      </w:r>
    </w:p>
    <w:p w:rsidR="009D408E" w:rsidRDefault="009D408E" w:rsidP="009D408E">
      <w:r>
        <w:t xml:space="preserve">försenas handläggningen och beslutet, eftersom skolan då kan </w:t>
      </w:r>
    </w:p>
    <w:p w:rsidR="009D408E" w:rsidRDefault="009D408E" w:rsidP="009D408E">
      <w:r>
        <w:t xml:space="preserve">behöva komma in med kompletteringar. </w:t>
      </w:r>
    </w:p>
    <w:p w:rsidR="009D408E" w:rsidRDefault="009D408E" w:rsidP="009D408E"/>
    <w:p w:rsidR="009D408E" w:rsidRDefault="009D408E" w:rsidP="009D408E">
      <w:r>
        <w:t xml:space="preserve">Kontrollera att handlingarna: </w:t>
      </w:r>
    </w:p>
    <w:p w:rsidR="009D408E" w:rsidRDefault="009D408E" w:rsidP="009D408E">
      <w:pPr>
        <w:pStyle w:val="Liststycke"/>
        <w:numPr>
          <w:ilvl w:val="0"/>
          <w:numId w:val="16"/>
        </w:numPr>
      </w:pPr>
      <w:r>
        <w:t xml:space="preserve">är ovikta och inte hopnitade </w:t>
      </w:r>
    </w:p>
    <w:p w:rsidR="009D408E" w:rsidRDefault="009D408E" w:rsidP="009D408E">
      <w:pPr>
        <w:pStyle w:val="Liststycke"/>
        <w:numPr>
          <w:ilvl w:val="0"/>
          <w:numId w:val="16"/>
        </w:numPr>
      </w:pPr>
      <w:r>
        <w:t xml:space="preserve">är enkelsidiga </w:t>
      </w:r>
    </w:p>
    <w:p w:rsidR="009D408E" w:rsidRDefault="009D408E" w:rsidP="009D408E">
      <w:pPr>
        <w:pStyle w:val="Liststycke"/>
        <w:numPr>
          <w:ilvl w:val="0"/>
          <w:numId w:val="16"/>
        </w:numPr>
      </w:pPr>
      <w:r>
        <w:t xml:space="preserve">är läsliga kopior </w:t>
      </w:r>
    </w:p>
    <w:p w:rsidR="009D408E" w:rsidRDefault="009D408E" w:rsidP="009D408E">
      <w:pPr>
        <w:pStyle w:val="Liststycke"/>
        <w:numPr>
          <w:ilvl w:val="0"/>
          <w:numId w:val="16"/>
        </w:numPr>
      </w:pPr>
      <w:r>
        <w:t xml:space="preserve">inte är skrivna med blyerts </w:t>
      </w:r>
    </w:p>
    <w:p w:rsidR="00EB3D3B" w:rsidRDefault="00EB3D3B" w:rsidP="00EB3D3B"/>
    <w:p w:rsidR="009D408E" w:rsidRPr="00EB3D3B" w:rsidRDefault="009D408E" w:rsidP="00EB3D3B">
      <w:r w:rsidRPr="00EB3D3B">
        <w:t xml:space="preserve">Ansökningsblankett och samtliga handlingar skickas till: </w:t>
      </w:r>
    </w:p>
    <w:p w:rsidR="009D408E" w:rsidRDefault="009D408E" w:rsidP="009D408E">
      <w:r>
        <w:t xml:space="preserve">Utbildningsförvaltningen </w:t>
      </w:r>
    </w:p>
    <w:p w:rsidR="009D408E" w:rsidRDefault="009D408E" w:rsidP="009D408E">
      <w:r>
        <w:t xml:space="preserve">Registrator </w:t>
      </w:r>
    </w:p>
    <w:p w:rsidR="009D408E" w:rsidRDefault="009D408E" w:rsidP="009D408E">
      <w:r>
        <w:t xml:space="preserve">Box 22049 </w:t>
      </w:r>
    </w:p>
    <w:p w:rsidR="009D408E" w:rsidRDefault="009D408E" w:rsidP="009D408E">
      <w:r>
        <w:t xml:space="preserve">104 22 Stockholm </w:t>
      </w:r>
    </w:p>
    <w:p w:rsidR="009D408E" w:rsidRDefault="009D408E" w:rsidP="009D408E">
      <w:pPr>
        <w:pStyle w:val="Rubrik4"/>
      </w:pPr>
      <w:r>
        <w:t xml:space="preserve">Handläggning och beslut </w:t>
      </w:r>
    </w:p>
    <w:p w:rsidR="009D408E" w:rsidRDefault="009D408E" w:rsidP="009D408E">
      <w:r>
        <w:t xml:space="preserve">När ansökan har registrerats skickas den vidare till </w:t>
      </w:r>
    </w:p>
    <w:p w:rsidR="009D408E" w:rsidRDefault="009D408E" w:rsidP="009D408E">
      <w:r>
        <w:t xml:space="preserve">uppföljningsenheten för handläggning. Uppföljningsenhetens </w:t>
      </w:r>
    </w:p>
    <w:p w:rsidR="009D408E" w:rsidRDefault="009D408E" w:rsidP="009D408E">
      <w:r>
        <w:t xml:space="preserve">bedömningsgrupp handlägger ansökningarna huvudsakligen i </w:t>
      </w:r>
    </w:p>
    <w:p w:rsidR="009D408E" w:rsidRDefault="009D408E" w:rsidP="009D408E">
      <w:r>
        <w:t xml:space="preserve">den ordning som de inkommit till registrator. Om flera </w:t>
      </w:r>
    </w:p>
    <w:p w:rsidR="009D408E" w:rsidRDefault="009D408E" w:rsidP="009D408E">
      <w:r>
        <w:t xml:space="preserve">ansökningar har inkommit från en skola inom en närliggande </w:t>
      </w:r>
    </w:p>
    <w:p w:rsidR="009D408E" w:rsidRDefault="009D408E" w:rsidP="009D408E">
      <w:r>
        <w:t xml:space="preserve">period, så handläggs dessa samtidigt för att effektivisera </w:t>
      </w:r>
    </w:p>
    <w:p w:rsidR="009D408E" w:rsidRDefault="009D408E" w:rsidP="009D408E">
      <w:r>
        <w:t xml:space="preserve">arbetet. </w:t>
      </w:r>
    </w:p>
    <w:p w:rsidR="009D408E" w:rsidRDefault="009D408E" w:rsidP="009D408E"/>
    <w:p w:rsidR="009D408E" w:rsidRDefault="009D408E" w:rsidP="009D408E">
      <w:r>
        <w:t>Handläggarna bedömer ansökningarna utifrån de</w:t>
      </w:r>
      <w:r w:rsidR="00DD4402">
        <w:t>t</w:t>
      </w:r>
      <w:r>
        <w:t xml:space="preserve"> underlag </w:t>
      </w:r>
    </w:p>
    <w:p w:rsidR="009D408E" w:rsidRDefault="009D408E" w:rsidP="009D408E">
      <w:r>
        <w:t xml:space="preserve">som skolan har skickat in. För att säkerställa en rättssäker och </w:t>
      </w:r>
    </w:p>
    <w:p w:rsidR="009D408E" w:rsidRDefault="009D408E" w:rsidP="009D408E">
      <w:r>
        <w:t xml:space="preserve">likvärdig bedömning sker sambedömning i gruppen innan </w:t>
      </w:r>
    </w:p>
    <w:p w:rsidR="009D408E" w:rsidRDefault="009D408E" w:rsidP="009D408E">
      <w:r>
        <w:t xml:space="preserve">beslut fattas i ärendet. </w:t>
      </w:r>
    </w:p>
    <w:p w:rsidR="009D408E" w:rsidRDefault="009D408E" w:rsidP="009D408E"/>
    <w:p w:rsidR="009D408E" w:rsidRDefault="009D408E" w:rsidP="009D408E">
      <w:r>
        <w:t xml:space="preserve">I de fall det saknas underlag så kommer vi att mejla till rektorn </w:t>
      </w:r>
    </w:p>
    <w:p w:rsidR="009D408E" w:rsidRDefault="009D408E" w:rsidP="009D408E">
      <w:r>
        <w:t xml:space="preserve">och be om komplettering. Skolan skickar sedan in eventuell </w:t>
      </w:r>
    </w:p>
    <w:p w:rsidR="009D408E" w:rsidRDefault="009D408E" w:rsidP="009D408E">
      <w:r>
        <w:t>komplettering till registrator som registrera</w:t>
      </w:r>
      <w:r w:rsidR="00E40EAD">
        <w:t>r</w:t>
      </w:r>
      <w:r>
        <w:t xml:space="preserve"> den på samma </w:t>
      </w:r>
    </w:p>
    <w:p w:rsidR="009D408E" w:rsidRDefault="009D408E" w:rsidP="009D408E">
      <w:r>
        <w:t xml:space="preserve">diarienummer. Om komplettering inkommer efter den tid som </w:t>
      </w:r>
    </w:p>
    <w:p w:rsidR="009D408E" w:rsidRDefault="009D408E" w:rsidP="009D408E">
      <w:r>
        <w:t>angivits kommer ansökan sannolikt</w:t>
      </w:r>
      <w:r w:rsidR="000A701E" w:rsidRPr="000A701E">
        <w:t xml:space="preserve"> </w:t>
      </w:r>
      <w:r w:rsidR="008828E3">
        <w:t xml:space="preserve">att </w:t>
      </w:r>
      <w:r>
        <w:t xml:space="preserve">avslås. I så fall behöver </w:t>
      </w:r>
    </w:p>
    <w:p w:rsidR="009D408E" w:rsidRPr="00970574" w:rsidRDefault="009D408E" w:rsidP="00810EF6">
      <w:pPr>
        <w:rPr>
          <w:color w:val="FF0000"/>
        </w:rPr>
      </w:pPr>
      <w:r>
        <w:t>skolan göra en helt ny ansökan</w:t>
      </w:r>
      <w:r w:rsidR="00810EF6">
        <w:t>.</w:t>
      </w:r>
      <w:r>
        <w:t xml:space="preserve"> </w:t>
      </w:r>
    </w:p>
    <w:p w:rsidR="009D408E" w:rsidRDefault="009D408E" w:rsidP="009D408E"/>
    <w:p w:rsidR="009D408E" w:rsidRDefault="00810EF6" w:rsidP="009D408E">
      <w:r>
        <w:t xml:space="preserve">När ansökan har beviljats </w:t>
      </w:r>
      <w:r w:rsidR="009D408E">
        <w:t xml:space="preserve">registreras </w:t>
      </w:r>
    </w:p>
    <w:p w:rsidR="009D408E" w:rsidRDefault="009D408E" w:rsidP="009D408E">
      <w:r>
        <w:t xml:space="preserve">behovsgrupp och ersättning direkt i BER (Barn- och </w:t>
      </w:r>
    </w:p>
    <w:p w:rsidR="009D408E" w:rsidRDefault="009D408E" w:rsidP="009D408E">
      <w:r>
        <w:t xml:space="preserve">elevregistret). Beslutet skickas sedan skriftligt till rektorn. Om </w:t>
      </w:r>
    </w:p>
    <w:p w:rsidR="009D408E" w:rsidRDefault="009D408E" w:rsidP="009D408E">
      <w:r>
        <w:t xml:space="preserve">beslutet ger rätt till tilläggsbelopp framgår behovsgrupp, </w:t>
      </w:r>
    </w:p>
    <w:p w:rsidR="009D408E" w:rsidRDefault="009D408E" w:rsidP="009D408E">
      <w:r>
        <w:t xml:space="preserve">belopp per månad och under vilken tidsperiod beslutet gäller. </w:t>
      </w:r>
    </w:p>
    <w:p w:rsidR="009D408E" w:rsidRDefault="009D408E" w:rsidP="009D408E">
      <w:r>
        <w:t xml:space="preserve">Beslutet kan även innebära att en ansökan avvisas eller avslås. </w:t>
      </w:r>
    </w:p>
    <w:p w:rsidR="009D408E" w:rsidRDefault="009D408E" w:rsidP="009D408E"/>
    <w:p w:rsidR="009D408E" w:rsidRDefault="009D408E" w:rsidP="009D408E">
      <w:r>
        <w:t xml:space="preserve">Ett beslut om tilläggsbelopp är kopplat till den skola som </w:t>
      </w:r>
    </w:p>
    <w:p w:rsidR="009D408E" w:rsidRDefault="009D408E" w:rsidP="009D408E">
      <w:r>
        <w:t xml:space="preserve">ansökt. Det betyder att bidraget avslutas när eleven byter </w:t>
      </w:r>
    </w:p>
    <w:p w:rsidR="009D408E" w:rsidRDefault="009D408E" w:rsidP="009D408E">
      <w:r>
        <w:t xml:space="preserve">skola. </w:t>
      </w:r>
    </w:p>
    <w:p w:rsidR="009D408E" w:rsidRDefault="009D408E" w:rsidP="009D408E">
      <w:pPr>
        <w:pStyle w:val="Rubrik4"/>
      </w:pPr>
      <w:r>
        <w:t xml:space="preserve">Kontakt </w:t>
      </w:r>
    </w:p>
    <w:p w:rsidR="009D408E" w:rsidRDefault="009D408E" w:rsidP="009D408E">
      <w:r>
        <w:t xml:space="preserve">Har du frågor som rör tilläggsbeloppet når du oss bäst via vår </w:t>
      </w:r>
    </w:p>
    <w:p w:rsidR="009D408E" w:rsidRDefault="009D408E" w:rsidP="009D408E">
      <w:r>
        <w:t xml:space="preserve">funktionsbrevlåda: </w:t>
      </w:r>
    </w:p>
    <w:p w:rsidR="009D408E" w:rsidRDefault="009D408E" w:rsidP="009D408E"/>
    <w:p w:rsidR="009D408E" w:rsidRPr="009D408E" w:rsidRDefault="009D408E" w:rsidP="009D408E">
      <w:pPr>
        <w:rPr>
          <w:color w:val="007EC4" w:themeColor="accent3"/>
          <w:u w:val="single"/>
        </w:rPr>
      </w:pPr>
      <w:r w:rsidRPr="009D408E">
        <w:rPr>
          <w:color w:val="007EC4" w:themeColor="accent3"/>
          <w:u w:val="single"/>
        </w:rPr>
        <w:t xml:space="preserve">Funktion.utbf-T-EPR-verksamhetsstod-DIABAS@stockholm.se </w:t>
      </w:r>
    </w:p>
    <w:p w:rsidR="009D408E" w:rsidRDefault="009D408E" w:rsidP="009D408E"/>
    <w:p w:rsidR="009D408E" w:rsidRDefault="009D408E" w:rsidP="009D408E">
      <w:r>
        <w:t xml:space="preserve">Vi har ofta svårt att </w:t>
      </w:r>
      <w:r w:rsidR="002038F0">
        <w:t xml:space="preserve">på förhand ge </w:t>
      </w:r>
      <w:r>
        <w:t xml:space="preserve">besked om när ett ärende </w:t>
      </w:r>
    </w:p>
    <w:p w:rsidR="009D408E" w:rsidRDefault="009D408E" w:rsidP="009D408E">
      <w:r>
        <w:lastRenderedPageBreak/>
        <w:t xml:space="preserve">kommer att handläggas. Periodvis har vi väldigt många </w:t>
      </w:r>
    </w:p>
    <w:p w:rsidR="009D408E" w:rsidRDefault="009D408E" w:rsidP="009D408E">
      <w:r>
        <w:t xml:space="preserve">ansökningar vilket innebär längre handläggningstider. </w:t>
      </w:r>
    </w:p>
    <w:p w:rsidR="009D408E" w:rsidRDefault="009D408E" w:rsidP="009D408E"/>
    <w:p w:rsidR="009D408E" w:rsidRDefault="009D408E" w:rsidP="009D408E">
      <w:r>
        <w:t xml:space="preserve">Ange helst diarienummer för ärendet när du kontaktar oss. </w:t>
      </w:r>
    </w:p>
    <w:p w:rsidR="009D408E" w:rsidRDefault="009D408E" w:rsidP="009D408E">
      <w:r>
        <w:t xml:space="preserve">Undvik att mejla känslig information. Namn och </w:t>
      </w:r>
    </w:p>
    <w:p w:rsidR="009D408E" w:rsidRDefault="009D408E" w:rsidP="009D408E">
      <w:r>
        <w:t xml:space="preserve">personnummer kan ersättas med elevens initialer + </w:t>
      </w:r>
    </w:p>
    <w:p w:rsidR="009D408E" w:rsidRDefault="009D408E" w:rsidP="009D408E">
      <w:r>
        <w:t xml:space="preserve">födelsedatum. </w:t>
      </w:r>
    </w:p>
    <w:p w:rsidR="009D408E" w:rsidRDefault="009D408E" w:rsidP="009D408E"/>
    <w:p w:rsidR="009D408E" w:rsidRDefault="009D408E" w:rsidP="009D408E">
      <w:r>
        <w:t xml:space="preserve">När det gäller personuppgifter kopplade till ansökningar </w:t>
      </w:r>
    </w:p>
    <w:p w:rsidR="009D408E" w:rsidRDefault="009D408E" w:rsidP="009D408E">
      <w:r>
        <w:t xml:space="preserve">kommer vi i de flesta fall att mejla svaret till rektorn som </w:t>
      </w:r>
    </w:p>
    <w:p w:rsidR="009D408E" w:rsidRDefault="009D408E" w:rsidP="009D408E">
      <w:r>
        <w:t xml:space="preserve">sedan får avgöra vem eller vilka på skolan som ska ta del av </w:t>
      </w:r>
    </w:p>
    <w:p w:rsidR="009D408E" w:rsidRDefault="009D408E" w:rsidP="009D408E">
      <w:r>
        <w:t xml:space="preserve">svaret. </w:t>
      </w:r>
    </w:p>
    <w:p w:rsidR="009D408E" w:rsidRDefault="009D408E" w:rsidP="009D408E"/>
    <w:p w:rsidR="009D408E" w:rsidRDefault="009D408E" w:rsidP="009D408E">
      <w:r>
        <w:t xml:space="preserve">När det gäller allmänna frågor kring exempelvis ansökningar, </w:t>
      </w:r>
    </w:p>
    <w:p w:rsidR="009D408E" w:rsidRDefault="009D408E" w:rsidP="009D408E">
      <w:r>
        <w:t>åtgä</w:t>
      </w:r>
      <w:r w:rsidR="004D182B">
        <w:t>rdsprogram och stödinsatser</w:t>
      </w:r>
      <w:r w:rsidR="003D4C85">
        <w:t xml:space="preserve"> </w:t>
      </w:r>
      <w:r>
        <w:t xml:space="preserve">ringer vi gärna upp och </w:t>
      </w:r>
    </w:p>
    <w:p w:rsidR="00A109BA" w:rsidRDefault="009D408E" w:rsidP="009D408E">
      <w:r>
        <w:t xml:space="preserve">ger vägledning. </w:t>
      </w:r>
    </w:p>
    <w:sectPr w:rsidR="00A109BA" w:rsidSect="002C58FB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8E" w:rsidRDefault="009D408E" w:rsidP="00943698">
      <w:pPr>
        <w:spacing w:line="240" w:lineRule="auto"/>
      </w:pPr>
      <w:r>
        <w:separator/>
      </w:r>
    </w:p>
  </w:endnote>
  <w:endnote w:type="continuationSeparator" w:id="0">
    <w:p w:rsidR="009D408E" w:rsidRDefault="009D408E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91" w:rsidRDefault="009034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:rsidTr="00C951AB">
      <w:trPr>
        <w:trHeight w:val="1417"/>
      </w:trPr>
      <w:tc>
        <w:tcPr>
          <w:tcW w:w="3175" w:type="dxa"/>
          <w:vAlign w:val="bottom"/>
        </w:tcPr>
        <w:p w:rsidR="00A03A8F" w:rsidRPr="00F30A57" w:rsidRDefault="00CA3A60" w:rsidP="00C951AB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"Rubrik 1"  \* MERGEFORMAT </w:instrText>
          </w:r>
          <w:r>
            <w:rPr>
              <w:noProof/>
            </w:rPr>
            <w:fldChar w:fldCharType="separate"/>
          </w:r>
          <w:r w:rsidR="00574029">
            <w:rPr>
              <w:noProof/>
            </w:rPr>
            <w:t>Ansökan om tilläggsbelopp 2019 - förskoleklass, fritidshem och grundskola</w:t>
          </w:r>
          <w:r>
            <w:rPr>
              <w:noProof/>
            </w:rPr>
            <w:fldChar w:fldCharType="end"/>
          </w:r>
        </w:p>
      </w:tc>
    </w:tr>
    <w:tr w:rsidR="00A03A8F" w:rsidRPr="00F30A57" w:rsidTr="00C951AB">
      <w:trPr>
        <w:trHeight w:hRule="exact" w:val="1003"/>
      </w:trPr>
      <w:tc>
        <w:tcPr>
          <w:tcW w:w="3175" w:type="dxa"/>
        </w:tcPr>
        <w:p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:rsidR="00446087" w:rsidRDefault="004460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:rsidTr="00C951AB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1773930958"/>
          </w:sdtPr>
          <w:sdtEndPr/>
          <w:sdtContent>
            <w:p w:rsidR="00A03A8F" w:rsidRPr="00F30A57" w:rsidRDefault="009D408E" w:rsidP="00C951AB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Utbildningsförvaltningen</w:t>
              </w:r>
            </w:p>
          </w:sdtContent>
        </w:sdt>
        <w:sdt>
          <w:sdtPr>
            <w:tag w:val="combFooterMediumSv"/>
            <w:id w:val="-1284953659"/>
          </w:sdtPr>
          <w:sdtEndPr/>
          <w:sdtContent>
            <w:p w:rsidR="009D408E" w:rsidRDefault="009D408E" w:rsidP="00C951AB">
              <w:pPr>
                <w:pStyle w:val="Sidfot"/>
              </w:pPr>
              <w:r>
                <w:t>Funktion.utbf-T-EPR-verksamhetsstod-DIABAS@stockholm.se</w:t>
              </w:r>
            </w:p>
            <w:p w:rsidR="00A03A8F" w:rsidRPr="00F30A57" w:rsidRDefault="009D408E" w:rsidP="00C951AB">
              <w:pPr>
                <w:pStyle w:val="Sidfot"/>
              </w:pPr>
              <w:r>
                <w:t>stockholm.se/</w:t>
              </w:r>
              <w:proofErr w:type="spellStart"/>
              <w:r>
                <w:t>ef</w:t>
              </w:r>
              <w:proofErr w:type="spellEnd"/>
            </w:p>
          </w:sdtContent>
        </w:sdt>
      </w:tc>
    </w:tr>
    <w:tr w:rsidR="00A03A8F" w:rsidRPr="00F30A57" w:rsidTr="00C951AB">
      <w:trPr>
        <w:trHeight w:hRule="exact" w:val="1003"/>
      </w:trPr>
      <w:tc>
        <w:tcPr>
          <w:tcW w:w="3175" w:type="dxa"/>
        </w:tcPr>
        <w:p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8E" w:rsidRDefault="009D408E" w:rsidP="00943698">
      <w:pPr>
        <w:spacing w:line="240" w:lineRule="auto"/>
      </w:pPr>
      <w:r>
        <w:separator/>
      </w:r>
    </w:p>
  </w:footnote>
  <w:footnote w:type="continuationSeparator" w:id="0">
    <w:p w:rsidR="009D408E" w:rsidRDefault="009D408E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91" w:rsidRDefault="009034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:rsidTr="00C951AB">
      <w:trPr>
        <w:trHeight w:val="283"/>
      </w:trPr>
      <w:tc>
        <w:tcPr>
          <w:tcW w:w="3288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BB0EBC5" wp14:editId="5D51C4C6">
                <wp:extent cx="1436400" cy="489722"/>
                <wp:effectExtent l="0" t="0" r="0" b="571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:rsidR="00A03A8F" w:rsidRDefault="00C067D3" w:rsidP="00C951AB">
          <w:pPr>
            <w:pStyle w:val="Sidhuvud"/>
            <w:spacing w:before="80"/>
            <w:jc w:val="right"/>
          </w:pPr>
          <w:r>
            <w:t>Information</w:t>
          </w:r>
        </w:p>
        <w:p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74029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 w:rsidR="00CA3A60">
            <w:rPr>
              <w:noProof/>
            </w:rPr>
            <w:fldChar w:fldCharType="begin"/>
          </w:r>
          <w:r w:rsidR="00CA3A60">
            <w:rPr>
              <w:noProof/>
            </w:rPr>
            <w:instrText xml:space="preserve"> NUMPAGES  \* Arabic  \* MERGEFORMAT </w:instrText>
          </w:r>
          <w:r w:rsidR="00CA3A60">
            <w:rPr>
              <w:noProof/>
            </w:rPr>
            <w:fldChar w:fldCharType="separate"/>
          </w:r>
          <w:r w:rsidR="00574029">
            <w:rPr>
              <w:noProof/>
            </w:rPr>
            <w:t>4</w:t>
          </w:r>
          <w:r w:rsidR="00CA3A60">
            <w:rPr>
              <w:noProof/>
            </w:rPr>
            <w:fldChar w:fldCharType="end"/>
          </w:r>
          <w:r>
            <w:t>)</w:t>
          </w:r>
        </w:p>
        <w:p w:rsidR="00A03A8F" w:rsidRDefault="00A03A8F" w:rsidP="00C951AB">
          <w:pPr>
            <w:pStyle w:val="Sidhuvud"/>
            <w:jc w:val="right"/>
          </w:pPr>
        </w:p>
      </w:tc>
    </w:tr>
    <w:tr w:rsidR="00A03A8F" w:rsidTr="00C951AB">
      <w:trPr>
        <w:trHeight w:val="794"/>
      </w:trPr>
      <w:tc>
        <w:tcPr>
          <w:tcW w:w="3288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288" w:type="dxa"/>
        </w:tcPr>
        <w:p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446087" w:rsidRDefault="004460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:rsidTr="00C951AB">
      <w:trPr>
        <w:trHeight w:val="283"/>
      </w:trPr>
      <w:tc>
        <w:tcPr>
          <w:tcW w:w="3288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C728010" wp14:editId="6FA7A3DA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294366870"/>
          </w:sdtPr>
          <w:sdtEndPr/>
          <w:sdtContent>
            <w:p w:rsidR="00A03A8F" w:rsidRPr="00467404" w:rsidRDefault="009D408E" w:rsidP="00C951AB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Utbildningsförvaltningen</w:t>
              </w:r>
            </w:p>
          </w:sdtContent>
        </w:sdt>
      </w:tc>
      <w:tc>
        <w:tcPr>
          <w:tcW w:w="3305" w:type="dxa"/>
          <w:vMerge w:val="restart"/>
        </w:tcPr>
        <w:p w:rsidR="00A03A8F" w:rsidRDefault="007C2582" w:rsidP="00C951AB">
          <w:pPr>
            <w:pStyle w:val="Sidhuvud"/>
            <w:spacing w:before="80"/>
            <w:jc w:val="right"/>
          </w:pPr>
          <w:r>
            <w:t>Information</w:t>
          </w:r>
        </w:p>
        <w:p w:rsidR="00A03A8F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7402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CA3A60">
            <w:rPr>
              <w:noProof/>
            </w:rPr>
            <w:fldChar w:fldCharType="begin"/>
          </w:r>
          <w:r w:rsidR="00CA3A60">
            <w:rPr>
              <w:noProof/>
            </w:rPr>
            <w:instrText xml:space="preserve"> NUMPAGES  \* Arabic  \* MERGEFORMAT </w:instrText>
          </w:r>
          <w:r w:rsidR="00CA3A60">
            <w:rPr>
              <w:noProof/>
            </w:rPr>
            <w:fldChar w:fldCharType="separate"/>
          </w:r>
          <w:r w:rsidR="00574029">
            <w:rPr>
              <w:noProof/>
            </w:rPr>
            <w:t>4</w:t>
          </w:r>
          <w:r w:rsidR="00CA3A60">
            <w:rPr>
              <w:noProof/>
            </w:rPr>
            <w:fldChar w:fldCharType="end"/>
          </w:r>
          <w:r>
            <w:t>)</w:t>
          </w:r>
        </w:p>
        <w:sdt>
          <w:sdtPr>
            <w:tag w:val="cntDatum"/>
            <w:id w:val="207383524"/>
          </w:sdtPr>
          <w:sdtEndPr/>
          <w:sdtContent>
            <w:p w:rsidR="00A03A8F" w:rsidRDefault="00CA3A60" w:rsidP="00C951AB">
              <w:pPr>
                <w:pStyle w:val="Sidhuvud"/>
                <w:jc w:val="right"/>
              </w:pPr>
              <w:r>
                <w:t>2019</w:t>
              </w:r>
              <w:r w:rsidR="009D408E">
                <w:t>-01-01</w:t>
              </w:r>
            </w:p>
          </w:sdtContent>
        </w:sdt>
      </w:tc>
    </w:tr>
    <w:tr w:rsidR="00A03A8F" w:rsidTr="00C951AB">
      <w:trPr>
        <w:trHeight w:val="794"/>
      </w:trPr>
      <w:tc>
        <w:tcPr>
          <w:tcW w:w="3288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288" w:type="dxa"/>
        </w:tcPr>
        <w:p w:rsidR="00A03A8F" w:rsidRDefault="00A03A8F" w:rsidP="00C951AB">
          <w:pPr>
            <w:pStyle w:val="Sidhuvud"/>
          </w:pPr>
        </w:p>
      </w:tc>
      <w:tc>
        <w:tcPr>
          <w:tcW w:w="330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8C664D" w:rsidRDefault="008C664D" w:rsidP="00A116F2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16006E"/>
    <w:multiLevelType w:val="hybridMultilevel"/>
    <w:tmpl w:val="51440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71974"/>
    <w:multiLevelType w:val="hybridMultilevel"/>
    <w:tmpl w:val="6C42B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8E"/>
    <w:rsid w:val="0002024F"/>
    <w:rsid w:val="00062D68"/>
    <w:rsid w:val="000A701E"/>
    <w:rsid w:val="000E3A71"/>
    <w:rsid w:val="000F4C0E"/>
    <w:rsid w:val="00132314"/>
    <w:rsid w:val="0016427A"/>
    <w:rsid w:val="00177187"/>
    <w:rsid w:val="001E6BF0"/>
    <w:rsid w:val="002038F0"/>
    <w:rsid w:val="00204486"/>
    <w:rsid w:val="00231470"/>
    <w:rsid w:val="00270546"/>
    <w:rsid w:val="002C58FB"/>
    <w:rsid w:val="003010CE"/>
    <w:rsid w:val="00302170"/>
    <w:rsid w:val="00326093"/>
    <w:rsid w:val="003415AD"/>
    <w:rsid w:val="00361FDC"/>
    <w:rsid w:val="00386E56"/>
    <w:rsid w:val="003C3F13"/>
    <w:rsid w:val="003D4C85"/>
    <w:rsid w:val="00406CAB"/>
    <w:rsid w:val="00411A3F"/>
    <w:rsid w:val="00422818"/>
    <w:rsid w:val="00446087"/>
    <w:rsid w:val="004511DF"/>
    <w:rsid w:val="00453C0C"/>
    <w:rsid w:val="00454995"/>
    <w:rsid w:val="00456359"/>
    <w:rsid w:val="00467404"/>
    <w:rsid w:val="004B1F2A"/>
    <w:rsid w:val="004D182B"/>
    <w:rsid w:val="00500836"/>
    <w:rsid w:val="00540DC3"/>
    <w:rsid w:val="00574029"/>
    <w:rsid w:val="0058019D"/>
    <w:rsid w:val="00592F65"/>
    <w:rsid w:val="005A1CBF"/>
    <w:rsid w:val="005B04DB"/>
    <w:rsid w:val="005C1829"/>
    <w:rsid w:val="005D4515"/>
    <w:rsid w:val="005D45B0"/>
    <w:rsid w:val="005E5129"/>
    <w:rsid w:val="00620A65"/>
    <w:rsid w:val="00643AD8"/>
    <w:rsid w:val="00656B4B"/>
    <w:rsid w:val="00671D70"/>
    <w:rsid w:val="00676AB6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701CF"/>
    <w:rsid w:val="007C2582"/>
    <w:rsid w:val="00810EF6"/>
    <w:rsid w:val="00824714"/>
    <w:rsid w:val="008725DD"/>
    <w:rsid w:val="00881ACD"/>
    <w:rsid w:val="008828E3"/>
    <w:rsid w:val="008C664D"/>
    <w:rsid w:val="008D43CE"/>
    <w:rsid w:val="00903491"/>
    <w:rsid w:val="0092689E"/>
    <w:rsid w:val="00942813"/>
    <w:rsid w:val="00943698"/>
    <w:rsid w:val="00944939"/>
    <w:rsid w:val="00947868"/>
    <w:rsid w:val="00970574"/>
    <w:rsid w:val="009718F6"/>
    <w:rsid w:val="009A52C4"/>
    <w:rsid w:val="009D2D56"/>
    <w:rsid w:val="009D408E"/>
    <w:rsid w:val="009E5550"/>
    <w:rsid w:val="00A03A8F"/>
    <w:rsid w:val="00A109BA"/>
    <w:rsid w:val="00A116F2"/>
    <w:rsid w:val="00A126C1"/>
    <w:rsid w:val="00A214D6"/>
    <w:rsid w:val="00A24C37"/>
    <w:rsid w:val="00A56142"/>
    <w:rsid w:val="00A618B8"/>
    <w:rsid w:val="00A72CC9"/>
    <w:rsid w:val="00A8090E"/>
    <w:rsid w:val="00A82923"/>
    <w:rsid w:val="00A95944"/>
    <w:rsid w:val="00AD29CA"/>
    <w:rsid w:val="00B77287"/>
    <w:rsid w:val="00B834A6"/>
    <w:rsid w:val="00BA0732"/>
    <w:rsid w:val="00BC267F"/>
    <w:rsid w:val="00C03405"/>
    <w:rsid w:val="00C067D3"/>
    <w:rsid w:val="00C27EBF"/>
    <w:rsid w:val="00C3476F"/>
    <w:rsid w:val="00C56052"/>
    <w:rsid w:val="00C73681"/>
    <w:rsid w:val="00C8658C"/>
    <w:rsid w:val="00C951AB"/>
    <w:rsid w:val="00CA3A60"/>
    <w:rsid w:val="00CA4D9E"/>
    <w:rsid w:val="00CE0BCB"/>
    <w:rsid w:val="00CE4375"/>
    <w:rsid w:val="00D06A0B"/>
    <w:rsid w:val="00D43EFA"/>
    <w:rsid w:val="00DD4402"/>
    <w:rsid w:val="00DE751C"/>
    <w:rsid w:val="00E1047D"/>
    <w:rsid w:val="00E16C25"/>
    <w:rsid w:val="00E367FB"/>
    <w:rsid w:val="00E40EAD"/>
    <w:rsid w:val="00E50D59"/>
    <w:rsid w:val="00E60107"/>
    <w:rsid w:val="00E648D1"/>
    <w:rsid w:val="00E94A50"/>
    <w:rsid w:val="00EB1E6C"/>
    <w:rsid w:val="00EB3D3B"/>
    <w:rsid w:val="00EE43BE"/>
    <w:rsid w:val="00F035F0"/>
    <w:rsid w:val="00F264FD"/>
    <w:rsid w:val="00F34121"/>
    <w:rsid w:val="00F41D38"/>
    <w:rsid w:val="00F80CC5"/>
    <w:rsid w:val="00F8699D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D204D3"/>
  <w15:docId w15:val="{5F88716F-E03A-412A-951D-FF5CE00C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4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Liststycke">
    <w:name w:val="List Paragraph"/>
    <w:basedOn w:val="Normal"/>
    <w:uiPriority w:val="34"/>
    <w:qFormat/>
    <w:rsid w:val="009D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14928\AppData\Local\STHLM_Mallar\Stockholms%20Stad\01%20Kontorsmallar\Inform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3B5302D4C3498594F1CCE44D337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2D469-4B35-4135-A353-38439510DF76}"/>
      </w:docPartPr>
      <w:docPartBody>
        <w:p w:rsidR="007E6A70" w:rsidRDefault="007E6A70">
          <w:pPr>
            <w:pStyle w:val="8B3B5302D4C3498594F1CCE44D337C2D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0"/>
    <w:rsid w:val="007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B3B5302D4C3498594F1CCE44D337C2D">
    <w:name w:val="8B3B5302D4C3498594F1CCE44D337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E27D-9177-4709-9793-E468BB56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</Template>
  <TotalTime>49</TotalTime>
  <Pages>4</Pages>
  <Words>937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Utbildningsförvaltningen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Ansökan om tilläggsbelopp - förskoleklass, fritidshem och grundskola</dc:subject>
  <dc:creator>Bedömningsgruppen</dc:creator>
  <cp:lastModifiedBy>Charlotte Rosenlöf</cp:lastModifiedBy>
  <cp:revision>18</cp:revision>
  <cp:lastPrinted>2015-09-21T08:40:00Z</cp:lastPrinted>
  <dcterms:created xsi:type="dcterms:W3CDTF">2018-12-19T14:10:00Z</dcterms:created>
  <dcterms:modified xsi:type="dcterms:W3CDTF">2019-01-15T11:19:00Z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Uppföljningsenheten</vt:lpwstr>
  </property>
  <property fmtid="{D5CDD505-2E9C-101B-9397-08002B2CF9AE}" pid="3" name="Email">
    <vt:lpwstr>Funktion.utbf-T-EPR-verksamhetsstod-DIABAS@stockholm.se</vt:lpwstr>
  </property>
</Properties>
</file>